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5090" w14:textId="77777777" w:rsidR="00F50A1E" w:rsidRPr="00A52150" w:rsidRDefault="00F50A1E">
      <w:pPr>
        <w:pStyle w:val="EinfAbs"/>
        <w:rPr>
          <w:rFonts w:ascii="Lidl Font Pro" w:eastAsia="Lidl Font Pro" w:hAnsi="Lidl Font Pro" w:cs="Lidl Font Pro"/>
          <w:sz w:val="22"/>
          <w:szCs w:val="22"/>
          <w:lang w:val="en-GB"/>
        </w:rPr>
      </w:pPr>
    </w:p>
    <w:p w14:paraId="2D426653" w14:textId="0C889B39" w:rsidR="00F50A1E" w:rsidRPr="00A52150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GB"/>
        </w:rPr>
      </w:pPr>
      <w:r w:rsidRPr="00A52150">
        <w:rPr>
          <w:rFonts w:ascii="Lidl Font Pro" w:eastAsia="Lidl Font Pro" w:hAnsi="Lidl Font Pro" w:cs="Lidl Font Pro"/>
          <w:sz w:val="22"/>
          <w:szCs w:val="22"/>
          <w:lang w:val="en-GB"/>
        </w:rPr>
        <w:t xml:space="preserve">Larnaca, </w:t>
      </w:r>
      <w:bookmarkStart w:id="0" w:name="_Hlk13575460"/>
      <w:r w:rsidRPr="00A52150">
        <w:rPr>
          <w:rFonts w:ascii="Lidl Font Pro" w:eastAsia="Lidl Font Pro" w:hAnsi="Lidl Font Pro" w:cs="Lidl Font Pro"/>
          <w:sz w:val="22"/>
          <w:szCs w:val="22"/>
          <w:lang w:val="en-GB"/>
        </w:rPr>
        <w:t>3</w:t>
      </w:r>
      <w:bookmarkStart w:id="1" w:name="_Hlk55291287"/>
      <w:bookmarkEnd w:id="0"/>
      <w:r w:rsidR="008F0380">
        <w:rPr>
          <w:rFonts w:ascii="Lidl Font Pro" w:eastAsia="Lidl Font Pro" w:hAnsi="Lidl Font Pro" w:cs="Lidl Font Pro"/>
          <w:sz w:val="22"/>
          <w:szCs w:val="22"/>
          <w:lang w:val="en-GB"/>
        </w:rPr>
        <w:t>1</w:t>
      </w:r>
      <w:r w:rsidRPr="00A52150">
        <w:rPr>
          <w:rFonts w:ascii="Lidl Font Pro" w:eastAsia="Lidl Font Pro" w:hAnsi="Lidl Font Pro" w:cs="Lidl Font Pro"/>
          <w:sz w:val="22"/>
          <w:szCs w:val="22"/>
          <w:lang w:val="en-GB"/>
        </w:rPr>
        <w:t>/12/2025</w:t>
      </w:r>
    </w:p>
    <w:bookmarkEnd w:id="1"/>
    <w:p w14:paraId="675C58F7" w14:textId="77777777" w:rsidR="00F50A1E" w:rsidRPr="00A52150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</w:pPr>
      <w:r w:rsidRPr="00A52150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GB"/>
        </w:rPr>
        <w:t>Lidl Cyprus reduces prices on over 60 fresh fruits by 15%</w:t>
      </w:r>
    </w:p>
    <w:p w14:paraId="5CCDDB43" w14:textId="77777777" w:rsidR="00F50A1E" w:rsidRPr="00A5215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</w:pPr>
      <w:r w:rsidRPr="00A52150"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  <w:t>The company is going ahead with a new initiative, offering all fresh fruit at even lower prices.</w:t>
      </w:r>
    </w:p>
    <w:p w14:paraId="606189E1" w14:textId="7B559F9B" w:rsidR="00F50A1E" w:rsidRPr="00A52150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GB"/>
        </w:rPr>
      </w:pPr>
      <w:r w:rsidRPr="00A52150">
        <w:rPr>
          <w:rFonts w:ascii="Lidl Font Pro" w:eastAsia="Lidl Font Pro" w:hAnsi="Lidl Font Pro" w:cs="Lidl Font Pro"/>
          <w:lang w:val="en-GB"/>
        </w:rPr>
        <w:t xml:space="preserve">True to its commitment to offering quality and </w:t>
      </w:r>
      <w:r w:rsidR="00A52150" w:rsidRPr="00A52150">
        <w:rPr>
          <w:rFonts w:ascii="Lidl Font Pro" w:eastAsia="Lidl Font Pro" w:hAnsi="Lidl Font Pro" w:cs="Lidl Font Pro"/>
          <w:lang w:val="en-GB"/>
        </w:rPr>
        <w:t>value for money</w:t>
      </w:r>
      <w:r w:rsidR="00A52150" w:rsidRPr="00A52150">
        <w:rPr>
          <w:rFonts w:ascii="Lidl Font Pro" w:eastAsia="Lidl Font Pro" w:hAnsi="Lidl Font Pro" w:cs="Lidl Font Pro"/>
          <w:lang w:val="en-US"/>
        </w:rPr>
        <w:t xml:space="preserve"> </w:t>
      </w:r>
      <w:r w:rsidRPr="00A52150">
        <w:rPr>
          <w:rFonts w:ascii="Lidl Font Pro" w:eastAsia="Lidl Font Pro" w:hAnsi="Lidl Font Pro" w:cs="Lidl Font Pro"/>
          <w:lang w:val="en-GB"/>
        </w:rPr>
        <w:t xml:space="preserve">to every household,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 xml:space="preserve">Lidl Cyprus </w:t>
      </w:r>
      <w:r w:rsidRPr="00A52150">
        <w:rPr>
          <w:rFonts w:ascii="Lidl Font Pro" w:eastAsia="Lidl Font Pro" w:hAnsi="Lidl Font Pro" w:cs="Lidl Font Pro"/>
          <w:lang w:val="en-GB"/>
        </w:rPr>
        <w:t xml:space="preserve">is </w:t>
      </w:r>
      <w:r w:rsidR="00A52150" w:rsidRPr="00A52150">
        <w:rPr>
          <w:rFonts w:ascii="Lidl Font Pro" w:eastAsia="Lidl Font Pro" w:hAnsi="Lidl Font Pro" w:cs="Lidl Font Pro"/>
          <w:lang w:val="en-GB"/>
        </w:rPr>
        <w:t>launching</w:t>
      </w:r>
      <w:r w:rsidR="00A52150" w:rsidRPr="00A52150">
        <w:rPr>
          <w:rFonts w:ascii="Lidl Font Pro" w:eastAsia="Lidl Font Pro" w:hAnsi="Lidl Font Pro" w:cs="Lidl Font Pro"/>
          <w:lang w:val="en-US"/>
        </w:rPr>
        <w:t xml:space="preserve"> </w:t>
      </w:r>
      <w:r w:rsidRPr="00A52150">
        <w:rPr>
          <w:rFonts w:ascii="Lidl Font Pro" w:eastAsia="Lidl Font Pro" w:hAnsi="Lidl Font Pro" w:cs="Lidl Font Pro"/>
          <w:lang w:val="en-GB"/>
        </w:rPr>
        <w:t xml:space="preserve">a new initiative that makes </w:t>
      </w:r>
      <w:proofErr w:type="spellStart"/>
      <w:r w:rsidRPr="00A52150">
        <w:rPr>
          <w:rFonts w:ascii="Lidl Font Pro" w:eastAsia="Lidl Font Pro" w:hAnsi="Lidl Font Pro" w:cs="Lidl Font Pro"/>
          <w:lang w:val="en-GB"/>
        </w:rPr>
        <w:t>everyday</w:t>
      </w:r>
      <w:proofErr w:type="spellEnd"/>
      <w:r w:rsidRPr="00A52150">
        <w:rPr>
          <w:rFonts w:ascii="Lidl Font Pro" w:eastAsia="Lidl Font Pro" w:hAnsi="Lidl Font Pro" w:cs="Lidl Font Pro"/>
          <w:lang w:val="en-GB"/>
        </w:rPr>
        <w:t xml:space="preserve"> enjoyment more accessible than ever. From </w:t>
      </w:r>
      <w:r w:rsidR="00A52150" w:rsidRPr="00A52150">
        <w:rPr>
          <w:rFonts w:ascii="Lidl Font Pro" w:eastAsia="Lidl Font Pro" w:hAnsi="Lidl Font Pro" w:cs="Lidl Font Pro"/>
          <w:b/>
          <w:bCs/>
          <w:lang w:val="en-US"/>
        </w:rPr>
        <w:t>31 December to 14 January</w:t>
      </w:r>
      <w:r w:rsidRPr="00A52150">
        <w:rPr>
          <w:rFonts w:ascii="Lidl Font Pro" w:eastAsia="Lidl Font Pro" w:hAnsi="Lidl Font Pro" w:cs="Lidl Font Pro"/>
          <w:lang w:val="en-GB"/>
        </w:rPr>
        <w:t>, consumers will find over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 xml:space="preserve"> 60 fresh fruits with a 15% discount</w:t>
      </w:r>
      <w:r w:rsidRPr="00A52150">
        <w:rPr>
          <w:rFonts w:ascii="Lidl Font Pro" w:eastAsia="Lidl Font Pro" w:hAnsi="Lidl Font Pro" w:cs="Lidl Font Pro"/>
          <w:lang w:val="en-GB"/>
        </w:rPr>
        <w:t>.</w:t>
      </w:r>
    </w:p>
    <w:p w14:paraId="18F37633" w14:textId="26A22DA8" w:rsidR="00F50A1E" w:rsidRPr="00A52150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GB"/>
        </w:rPr>
      </w:pPr>
      <w:r w:rsidRPr="00A52150">
        <w:rPr>
          <w:rFonts w:ascii="Lidl Font Pro" w:eastAsia="Lidl Font Pro" w:hAnsi="Lidl Font Pro" w:cs="Lidl Font Pro"/>
          <w:lang w:val="en-GB"/>
        </w:rPr>
        <w:t xml:space="preserve">The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 xml:space="preserve">daily supply </w:t>
      </w:r>
      <w:r w:rsidRPr="00A52150">
        <w:rPr>
          <w:rFonts w:ascii="Lidl Font Pro" w:eastAsia="Lidl Font Pro" w:hAnsi="Lidl Font Pro" w:cs="Lidl Font Pro"/>
          <w:lang w:val="en-GB"/>
        </w:rPr>
        <w:t>of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 xml:space="preserve"> fresh fruit</w:t>
      </w:r>
      <w:r w:rsidRPr="00A52150">
        <w:rPr>
          <w:rFonts w:ascii="Lidl Font Pro" w:eastAsia="Lidl Font Pro" w:hAnsi="Lidl Font Pro" w:cs="Lidl Font Pro"/>
          <w:lang w:val="en-GB"/>
        </w:rPr>
        <w:t xml:space="preserve"> in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Lidl Cyprus</w:t>
      </w:r>
      <w:r w:rsidRPr="00A52150">
        <w:rPr>
          <w:rFonts w:ascii="Lidl Font Pro" w:eastAsia="Lidl Font Pro" w:hAnsi="Lidl Font Pro" w:cs="Lidl Font Pro"/>
          <w:lang w:val="en-GB"/>
        </w:rPr>
        <w:t xml:space="preserve"> stores is a strategic choice that reinforces the company’s commitment to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quality</w:t>
      </w:r>
      <w:r w:rsidRPr="00A52150">
        <w:rPr>
          <w:rFonts w:ascii="Lidl Font Pro" w:eastAsia="Lidl Font Pro" w:hAnsi="Lidl Font Pro" w:cs="Lidl Font Pro"/>
          <w:lang w:val="en-GB"/>
        </w:rPr>
        <w:t xml:space="preserve">,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freshness</w:t>
      </w:r>
      <w:r w:rsidRPr="00A52150">
        <w:rPr>
          <w:rFonts w:ascii="Lidl Font Pro" w:eastAsia="Lidl Font Pro" w:hAnsi="Lidl Font Pro" w:cs="Lidl Font Pro"/>
          <w:lang w:val="en-GB"/>
        </w:rPr>
        <w:t xml:space="preserve"> and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consistency</w:t>
      </w:r>
      <w:r w:rsidRPr="00A52150">
        <w:rPr>
          <w:rFonts w:ascii="Lidl Font Pro" w:eastAsia="Lidl Font Pro" w:hAnsi="Lidl Font Pro" w:cs="Lidl Font Pro"/>
          <w:lang w:val="en-GB"/>
        </w:rPr>
        <w:t xml:space="preserve">. Through </w:t>
      </w:r>
      <w:r w:rsidRPr="004B5014">
        <w:rPr>
          <w:rFonts w:ascii="Lidl Font Pro" w:eastAsia="Lidl Font Pro" w:hAnsi="Lidl Font Pro" w:cs="Lidl Font Pro"/>
          <w:b/>
          <w:bCs/>
          <w:lang w:val="en-GB"/>
        </w:rPr>
        <w:t>stable partnerships with Cypriot suppliers</w:t>
      </w:r>
      <w:r w:rsidRPr="00A52150">
        <w:rPr>
          <w:rFonts w:ascii="Lidl Font Pro" w:eastAsia="Lidl Font Pro" w:hAnsi="Lidl Font Pro" w:cs="Lidl Font Pro"/>
          <w:lang w:val="en-GB"/>
        </w:rPr>
        <w:t xml:space="preserve"> and a </w:t>
      </w:r>
      <w:r w:rsidRPr="004B5014">
        <w:rPr>
          <w:rFonts w:ascii="Lidl Font Pro" w:eastAsia="Lidl Font Pro" w:hAnsi="Lidl Font Pro" w:cs="Lidl Font Pro"/>
          <w:b/>
          <w:bCs/>
          <w:lang w:val="en-GB"/>
        </w:rPr>
        <w:t>modern distribution network</w:t>
      </w:r>
      <w:r w:rsidRPr="00A52150">
        <w:rPr>
          <w:rFonts w:ascii="Lidl Font Pro" w:eastAsia="Lidl Font Pro" w:hAnsi="Lidl Font Pro" w:cs="Lidl Font Pro"/>
          <w:lang w:val="en-GB"/>
        </w:rPr>
        <w:t>, the company ensures that freshness reaches its stores</w:t>
      </w:r>
      <w:r w:rsidR="00A52150" w:rsidRPr="00A52150">
        <w:rPr>
          <w:rFonts w:ascii="Lidl Font Pro" w:eastAsia="Lidl Font Pro" w:hAnsi="Lidl Font Pro" w:cs="Lidl Font Pro"/>
          <w:lang w:val="en-US"/>
        </w:rPr>
        <w:t>’</w:t>
      </w:r>
      <w:r w:rsidRPr="00A52150">
        <w:rPr>
          <w:rFonts w:ascii="Lidl Font Pro" w:eastAsia="Lidl Font Pro" w:hAnsi="Lidl Font Pro" w:cs="Lidl Font Pro"/>
          <w:lang w:val="en-GB"/>
        </w:rPr>
        <w:t xml:space="preserve"> shelves – and its customers’ plate – </w:t>
      </w:r>
      <w:proofErr w:type="gramStart"/>
      <w:r w:rsidRPr="00A52150">
        <w:rPr>
          <w:rFonts w:ascii="Lidl Font Pro" w:eastAsia="Lidl Font Pro" w:hAnsi="Lidl Font Pro" w:cs="Lidl Font Pro"/>
          <w:lang w:val="en-GB"/>
        </w:rPr>
        <w:t>on a daily basis</w:t>
      </w:r>
      <w:proofErr w:type="gramEnd"/>
      <w:r w:rsidRPr="00A52150">
        <w:rPr>
          <w:rFonts w:ascii="Lidl Font Pro" w:eastAsia="Lidl Font Pro" w:hAnsi="Lidl Font Pro" w:cs="Lidl Font Pro"/>
          <w:lang w:val="en-GB"/>
        </w:rPr>
        <w:t>.</w:t>
      </w:r>
    </w:p>
    <w:p w14:paraId="4F0A46DD" w14:textId="75516F5F" w:rsidR="00F50A1E" w:rsidRPr="00A52150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GB"/>
        </w:rPr>
      </w:pPr>
      <w:r w:rsidRPr="00A52150">
        <w:rPr>
          <w:rFonts w:ascii="Lidl Font Pro" w:eastAsia="Lidl Font Pro" w:hAnsi="Lidl Font Pro" w:cs="Lidl Font Pro"/>
          <w:i/>
          <w:iCs/>
          <w:lang w:val="en-GB"/>
        </w:rPr>
        <w:t xml:space="preserve">“With this decision, we are strengthening our customers’ access to fresh fruit, offering not only taste and quality, but real value as well. It’s a move that reflects our philosophy: daily support </w:t>
      </w:r>
      <w:r w:rsidR="00A52150" w:rsidRPr="00A52150">
        <w:rPr>
          <w:rFonts w:ascii="Lidl Font Pro" w:eastAsia="Lidl Font Pro" w:hAnsi="Lidl Font Pro" w:cs="Lidl Font Pro"/>
          <w:i/>
          <w:iCs/>
          <w:lang w:val="en-GB"/>
        </w:rPr>
        <w:t>through</w:t>
      </w:r>
      <w:r w:rsidR="00A52150" w:rsidRPr="00A52150">
        <w:rPr>
          <w:rFonts w:ascii="Lidl Font Pro" w:eastAsia="Lidl Font Pro" w:hAnsi="Lidl Font Pro" w:cs="Lidl Font Pro"/>
          <w:i/>
          <w:iCs/>
          <w:lang w:val="en-US"/>
        </w:rPr>
        <w:t xml:space="preserve"> </w:t>
      </w:r>
      <w:r w:rsidRPr="00A52150">
        <w:rPr>
          <w:rFonts w:ascii="Lidl Font Pro" w:eastAsia="Lidl Font Pro" w:hAnsi="Lidl Font Pro" w:cs="Lidl Font Pro"/>
          <w:i/>
          <w:iCs/>
          <w:lang w:val="en-GB"/>
        </w:rPr>
        <w:t xml:space="preserve">actions,” </w:t>
      </w:r>
      <w:r w:rsidRPr="00A52150">
        <w:rPr>
          <w:rFonts w:ascii="Lidl Font Pro" w:eastAsia="Lidl Font Pro" w:hAnsi="Lidl Font Pro" w:cs="Lidl Font Pro"/>
          <w:lang w:val="en-GB"/>
        </w:rPr>
        <w:t xml:space="preserve">said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Martin Brandenburger, CEO and Chairman of the Board of Lidl Cyprus</w:t>
      </w:r>
      <w:r w:rsidRPr="00A52150">
        <w:rPr>
          <w:rFonts w:ascii="Lidl Font Pro" w:eastAsia="Lidl Font Pro" w:hAnsi="Lidl Font Pro" w:cs="Lidl Font Pro"/>
          <w:lang w:val="en-GB"/>
        </w:rPr>
        <w:t>.</w:t>
      </w:r>
    </w:p>
    <w:p w14:paraId="584D58F0" w14:textId="5A0F4740" w:rsidR="00F50A1E" w:rsidRPr="00A52150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GB"/>
        </w:rPr>
      </w:pPr>
      <w:r w:rsidRPr="00A52150">
        <w:rPr>
          <w:rFonts w:ascii="Lidl Font Pro" w:eastAsia="Lidl Font Pro" w:hAnsi="Lidl Font Pro" w:cs="Lidl Font Pro"/>
          <w:b/>
          <w:bCs/>
          <w:lang w:val="en-GB"/>
        </w:rPr>
        <w:t xml:space="preserve">Lidl Cyprus </w:t>
      </w:r>
      <w:r w:rsidRPr="00A52150">
        <w:rPr>
          <w:rFonts w:ascii="Lidl Font Pro" w:eastAsia="Lidl Font Pro" w:hAnsi="Lidl Font Pro" w:cs="Lidl Font Pro"/>
          <w:lang w:val="en-GB"/>
        </w:rPr>
        <w:t xml:space="preserve">is steadily strengthening its relationship of trust with consumers, reaffirming its commitment to offering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freshness</w:t>
      </w:r>
      <w:r w:rsidRPr="00A52150">
        <w:rPr>
          <w:rFonts w:ascii="Lidl Font Pro" w:eastAsia="Lidl Font Pro" w:hAnsi="Lidl Font Pro" w:cs="Lidl Font Pro"/>
          <w:lang w:val="en-GB"/>
        </w:rPr>
        <w:t xml:space="preserve">, </w:t>
      </w:r>
      <w:r w:rsidRPr="00A52150">
        <w:rPr>
          <w:rFonts w:ascii="Lidl Font Pro" w:eastAsia="Lidl Font Pro" w:hAnsi="Lidl Font Pro" w:cs="Lidl Font Pro"/>
          <w:b/>
          <w:bCs/>
          <w:lang w:val="en-GB"/>
        </w:rPr>
        <w:t>quality</w:t>
      </w:r>
      <w:r w:rsidRPr="00A52150">
        <w:rPr>
          <w:rFonts w:ascii="Lidl Font Pro" w:eastAsia="Lidl Font Pro" w:hAnsi="Lidl Font Pro" w:cs="Lidl Font Pro"/>
          <w:lang w:val="en-GB"/>
        </w:rPr>
        <w:t xml:space="preserve"> and </w:t>
      </w:r>
      <w:r w:rsidR="00A52150" w:rsidRPr="00A52150">
        <w:rPr>
          <w:rFonts w:ascii="Lidl Font Pro" w:eastAsia="Lidl Font Pro" w:hAnsi="Lidl Font Pro" w:cs="Lidl Font Pro"/>
          <w:b/>
          <w:bCs/>
          <w:lang w:val="en-US"/>
        </w:rPr>
        <w:t xml:space="preserve">value for money </w:t>
      </w:r>
      <w:r w:rsidRPr="00A52150">
        <w:rPr>
          <w:rFonts w:ascii="Lidl Font Pro" w:eastAsia="Lidl Font Pro" w:hAnsi="Lidl Font Pro" w:cs="Lidl Font Pro"/>
          <w:lang w:val="en-GB"/>
        </w:rPr>
        <w:t>in every market it operates in. Its goal remains to improve the everyday life of every household, through choices that combine value and taste.</w:t>
      </w:r>
    </w:p>
    <w:p w14:paraId="2A59C20F" w14:textId="77777777" w:rsidR="00F50A1E" w:rsidRPr="00A52150" w:rsidRDefault="00F50A1E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</w:pPr>
    </w:p>
    <w:p w14:paraId="50768F3E" w14:textId="77777777" w:rsidR="00F50A1E" w:rsidRPr="00A52150" w:rsidRDefault="00F50A1E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</w:pPr>
    </w:p>
    <w:p w14:paraId="6F621689" w14:textId="77777777" w:rsidR="00F50A1E" w:rsidRPr="00A52150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</w:pPr>
      <w:r w:rsidRPr="00A52150"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  <w:t>Visit Lidl Cyprus online:</w:t>
      </w:r>
    </w:p>
    <w:p w14:paraId="21077DE2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hyperlink r:id="rId6" w:history="1">
        <w:r w:rsidRPr="00A52150">
          <w:rPr>
            <w:rStyle w:val="Hyperlink0"/>
            <w:lang w:val="en-GB"/>
          </w:rPr>
          <w:t>corporate.lidl.com.cy</w:t>
        </w:r>
      </w:hyperlink>
      <w:r w:rsidRPr="00A52150">
        <w:rPr>
          <w:rStyle w:val="Hyperlink0"/>
          <w:lang w:val="en-GB"/>
        </w:rPr>
        <w:t xml:space="preserve"> </w:t>
      </w:r>
    </w:p>
    <w:p w14:paraId="3775012C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r w:rsidRPr="00A52150">
        <w:rPr>
          <w:rStyle w:val="Hyperlink0"/>
          <w:lang w:val="en-GB"/>
        </w:rPr>
        <w:t>team.lidl.com.cy</w:t>
      </w:r>
    </w:p>
    <w:p w14:paraId="1EBAC60F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hyperlink r:id="rId7" w:history="1">
        <w:r w:rsidRPr="00A52150">
          <w:rPr>
            <w:rStyle w:val="Hyperlink0"/>
            <w:lang w:val="en-GB"/>
          </w:rPr>
          <w:t>lidlfoodacademy.com.cy</w:t>
        </w:r>
      </w:hyperlink>
    </w:p>
    <w:p w14:paraId="7E4CF574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hyperlink r:id="rId8" w:history="1">
        <w:r w:rsidRPr="00A52150">
          <w:rPr>
            <w:rStyle w:val="Hyperlink0"/>
            <w:lang w:val="en-GB"/>
          </w:rPr>
          <w:t>facebook.com/</w:t>
        </w:r>
        <w:proofErr w:type="spellStart"/>
        <w:r w:rsidRPr="00A52150">
          <w:rPr>
            <w:rStyle w:val="Hyperlink0"/>
            <w:lang w:val="en-GB"/>
          </w:rPr>
          <w:t>lidlcy</w:t>
        </w:r>
        <w:proofErr w:type="spellEnd"/>
        <w:r w:rsidRPr="00A52150">
          <w:rPr>
            <w:rStyle w:val="Hyperlink0"/>
            <w:lang w:val="en-GB"/>
          </w:rPr>
          <w:t xml:space="preserve">                    </w:t>
        </w:r>
      </w:hyperlink>
      <w:r w:rsidRPr="00A52150">
        <w:rPr>
          <w:rStyle w:val="Hyperlink0"/>
          <w:lang w:val="en-GB"/>
        </w:rPr>
        <w:t xml:space="preserve"> </w:t>
      </w:r>
    </w:p>
    <w:p w14:paraId="69715255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hyperlink r:id="rId9" w:history="1">
        <w:r w:rsidRPr="00A52150">
          <w:rPr>
            <w:rStyle w:val="Hyperlink0"/>
            <w:lang w:val="en-GB"/>
          </w:rPr>
          <w:t>instagram.com/</w:t>
        </w:r>
        <w:proofErr w:type="spellStart"/>
        <w:r w:rsidRPr="00A52150">
          <w:rPr>
            <w:rStyle w:val="Hyperlink0"/>
            <w:lang w:val="en-GB"/>
          </w:rPr>
          <w:t>lidl_cyprus</w:t>
        </w:r>
        <w:proofErr w:type="spellEnd"/>
        <w:r w:rsidRPr="00A52150">
          <w:rPr>
            <w:rStyle w:val="Hyperlink0"/>
            <w:lang w:val="en-GB"/>
          </w:rPr>
          <w:t xml:space="preserve"> </w:t>
        </w:r>
      </w:hyperlink>
      <w:r w:rsidRPr="00A52150">
        <w:rPr>
          <w:rStyle w:val="Hyperlink0"/>
          <w:lang w:val="en-GB"/>
        </w:rPr>
        <w:t xml:space="preserve"> </w:t>
      </w:r>
    </w:p>
    <w:p w14:paraId="3B707600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r w:rsidRPr="00A52150">
        <w:rPr>
          <w:rStyle w:val="Hyperlink0"/>
          <w:lang w:val="en-GB"/>
        </w:rPr>
        <w:t>youtube.com/</w:t>
      </w:r>
      <w:proofErr w:type="spellStart"/>
      <w:r w:rsidRPr="00A52150">
        <w:rPr>
          <w:rStyle w:val="Hyperlink0"/>
          <w:lang w:val="en-GB"/>
        </w:rPr>
        <w:t>lidlcyprus</w:t>
      </w:r>
      <w:proofErr w:type="spellEnd"/>
    </w:p>
    <w:p w14:paraId="646B9FC9" w14:textId="77777777" w:rsidR="00F50A1E" w:rsidRPr="00A52150" w:rsidRDefault="00000000">
      <w:pPr>
        <w:spacing w:after="0"/>
        <w:jc w:val="both"/>
        <w:rPr>
          <w:rStyle w:val="Hyperlink0"/>
          <w:lang w:val="en-GB"/>
        </w:rPr>
      </w:pPr>
      <w:hyperlink r:id="rId10" w:history="1">
        <w:r w:rsidRPr="00A52150">
          <w:rPr>
            <w:rStyle w:val="Hyperlink0"/>
            <w:lang w:val="en-GB"/>
          </w:rPr>
          <w:t>linkedin.com/company/</w:t>
        </w:r>
        <w:proofErr w:type="spellStart"/>
        <w:r w:rsidRPr="00A52150">
          <w:rPr>
            <w:rStyle w:val="Hyperlink0"/>
            <w:lang w:val="en-GB"/>
          </w:rPr>
          <w:t>lidl-cyprus</w:t>
        </w:r>
        <w:proofErr w:type="spellEnd"/>
      </w:hyperlink>
    </w:p>
    <w:p w14:paraId="0FDDCE4B" w14:textId="77777777" w:rsidR="00F50A1E" w:rsidRPr="00A52150" w:rsidRDefault="00000000">
      <w:pPr>
        <w:spacing w:after="0"/>
        <w:jc w:val="both"/>
        <w:rPr>
          <w:lang w:val="en-GB"/>
        </w:rPr>
      </w:pPr>
      <w:r w:rsidRPr="00A52150">
        <w:rPr>
          <w:rStyle w:val="Hyperlink0"/>
          <w:lang w:val="en-GB"/>
        </w:rPr>
        <w:lastRenderedPageBreak/>
        <w:t xml:space="preserve"> </w:t>
      </w:r>
    </w:p>
    <w:sectPr w:rsidR="00F50A1E" w:rsidRPr="00A52150">
      <w:headerReference w:type="default" r:id="rId11"/>
      <w:footerReference w:type="default" r:id="rId12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F24F9" w14:textId="77777777" w:rsidR="00461973" w:rsidRDefault="00461973">
      <w:pPr>
        <w:spacing w:after="0" w:line="240" w:lineRule="auto"/>
      </w:pPr>
      <w:r>
        <w:separator/>
      </w:r>
    </w:p>
  </w:endnote>
  <w:endnote w:type="continuationSeparator" w:id="0">
    <w:p w14:paraId="3F181174" w14:textId="77777777" w:rsidR="00461973" w:rsidRDefault="0046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9DEF9" w14:textId="77777777" w:rsidR="00F50A1E" w:rsidRDefault="00F50A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F59E" w14:textId="77777777" w:rsidR="00461973" w:rsidRDefault="00461973">
      <w:pPr>
        <w:spacing w:after="0" w:line="240" w:lineRule="auto"/>
      </w:pPr>
      <w:r>
        <w:separator/>
      </w:r>
    </w:p>
  </w:footnote>
  <w:footnote w:type="continuationSeparator" w:id="0">
    <w:p w14:paraId="0A28A00D" w14:textId="77777777" w:rsidR="00461973" w:rsidRDefault="00461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3E70E" w14:textId="77777777" w:rsidR="00F50A1E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55BC732" wp14:editId="6CF5B1E9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6F0EB83" w14:textId="77777777" w:rsidR="00F50A1E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5BC73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76F0EB83" w14:textId="77777777" w:rsidR="00F50A1E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8B7354D" wp14:editId="178495FB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27F49E8" w14:textId="77777777" w:rsidR="00F50A1E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484335A1" w14:textId="77777777" w:rsidR="00F50A1E" w:rsidRPr="00A52150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B7354D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627F49E8" w14:textId="77777777" w:rsidR="00F50A1E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484335A1" w14:textId="77777777" w:rsidR="00F50A1E" w:rsidRPr="00A52150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547A6AD7" wp14:editId="77619DD5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A1E"/>
    <w:rsid w:val="002F578B"/>
    <w:rsid w:val="00461973"/>
    <w:rsid w:val="00471905"/>
    <w:rsid w:val="004B5014"/>
    <w:rsid w:val="005F681D"/>
    <w:rsid w:val="008D2832"/>
    <w:rsid w:val="008F0380"/>
    <w:rsid w:val="00A52150"/>
    <w:rsid w:val="00A74943"/>
    <w:rsid w:val="00F5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4026"/>
  <w15:docId w15:val="{A8122E27-4021-4F94-8966-085B023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4</cp:revision>
  <dcterms:created xsi:type="dcterms:W3CDTF">2025-12-30T11:53:00Z</dcterms:created>
  <dcterms:modified xsi:type="dcterms:W3CDTF">2025-12-31T07:08:00Z</dcterms:modified>
</cp:coreProperties>
</file>